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824" w:type="dxa"/>
        <w:tblInd w:w="-1452" w:type="dxa"/>
        <w:tblLayout w:type="fixed"/>
        <w:tblLook w:val="04A0"/>
      </w:tblPr>
      <w:tblGrid>
        <w:gridCol w:w="6380"/>
        <w:gridCol w:w="1597"/>
        <w:gridCol w:w="823"/>
        <w:gridCol w:w="605"/>
        <w:gridCol w:w="605"/>
        <w:gridCol w:w="1369"/>
        <w:gridCol w:w="445"/>
      </w:tblGrid>
      <w:tr w:rsidR="000D4B3A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F319"/>
            <w:bookmarkEnd w:id="0"/>
          </w:p>
        </w:tc>
        <w:tc>
          <w:tcPr>
            <w:tcW w:w="49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2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 w:rsidR="003A0EE4"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2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2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Мясниковского района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4B3A" w:rsidRPr="002857A0" w:rsidRDefault="000D4B3A" w:rsidP="000D4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4B3A" w:rsidRPr="002857A0" w:rsidRDefault="000D4B3A" w:rsidP="002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52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.07.2016г. № 85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4B3A" w:rsidRPr="002857A0" w:rsidRDefault="000D4B3A" w:rsidP="000D4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4B3A" w:rsidRPr="002857A0" w:rsidRDefault="000D4B3A" w:rsidP="002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4B3A" w:rsidRPr="002857A0" w:rsidRDefault="000D4B3A" w:rsidP="002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4B3A" w:rsidRPr="002857A0" w:rsidRDefault="000D4B3A" w:rsidP="002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4B3A" w:rsidRPr="002857A0" w:rsidRDefault="000D4B3A" w:rsidP="002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4B3A" w:rsidRPr="002857A0" w:rsidRDefault="000D4B3A" w:rsidP="002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4B3A" w:rsidRPr="002857A0" w:rsidRDefault="000D4B3A" w:rsidP="000D4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2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 w:rsidR="003A0EE4"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4B3A" w:rsidRPr="002857A0" w:rsidRDefault="000D4B3A" w:rsidP="000D4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Default="000D4B3A" w:rsidP="002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  <w:p w:rsidR="002857A0" w:rsidRDefault="002857A0" w:rsidP="002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Мясниковского района</w:t>
            </w:r>
          </w:p>
          <w:p w:rsidR="002857A0" w:rsidRPr="002857A0" w:rsidRDefault="002857A0" w:rsidP="002857A0">
            <w:pPr>
              <w:spacing w:after="0" w:line="240" w:lineRule="auto"/>
              <w:ind w:left="-250" w:hanging="28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Мясниковского района на 2016 год»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4B3A" w:rsidRPr="002857A0" w:rsidRDefault="000D4B3A" w:rsidP="002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25.12.2015 г № 50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113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113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57A0" w:rsidRDefault="002857A0" w:rsidP="000D4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D4B3A" w:rsidRPr="002857A0" w:rsidRDefault="000D4B3A" w:rsidP="000D4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113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целевым статьям (муниципальным программам Мясниковского района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113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непрограммным направлениям деятельности),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113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группам (подгруппам) видов расходов, разделам, подразделам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113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классификации расходов бюджета Мясниковского района на 2016 год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B3A" w:rsidRPr="002857A0" w:rsidRDefault="000D4B3A" w:rsidP="000D4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B3A" w:rsidRPr="002857A0" w:rsidRDefault="000D4B3A" w:rsidP="000D4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B3A" w:rsidRPr="002857A0" w:rsidRDefault="000D4B3A" w:rsidP="000D4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B3A" w:rsidRPr="002857A0" w:rsidRDefault="000D4B3A" w:rsidP="000D4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B3A" w:rsidRPr="002857A0" w:rsidRDefault="000D4B3A" w:rsidP="000D4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B3A" w:rsidRPr="002857A0" w:rsidRDefault="000D4B3A" w:rsidP="000D4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931 539,6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Мясниковского района "Развитие здравоохранения"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17 082,5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заболеваемости и формирование здорового образа жизни.</w:t>
            </w:r>
            <w:r w:rsid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азвитие первичной медико-санитарной помощи"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16 980,5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мероприятий по профилактике Вич-инфекций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01 1 00 20110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мероприятий по профилактике распространения сахарного диабета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01 1 00 20120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мероприятий по профилактике туберкулеза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01 1 00 20130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текущего ремонта (включая приобретение материалов) в рамках подпрограммы "Профилактика заболеваемости и формирование здорового образа жизни.</w:t>
            </w:r>
            <w:r w:rsid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первичной медико-санитарной помощи" муниципальной программы Мясниковского района "Развитие здравоохранения" (Субсидии бюджетным 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01 1 00 21260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4 693,9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выполнение мероприятий по подключению модульных фельдшерско-акушерских пунктов и врачебных амбулаторий к коммунальным сетям и благоустройство территорий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01 1 00 22900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2 011,7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проведение мероприятий по благоустройству территорий муниципальных учреждений здравоохранения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01 1 00 22910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2 340,6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модульных фельдшерско-акушерских пунктов,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01 1 00 73020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6 289,7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приобретение модульных фельдшерско-акушерских пунктов,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S3020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701,6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"Охрана здоровья матери и ребенка"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укрепление репродуктивного здоровья населения в рамках подпрограммы "Охрана здоровья матери и ребенка"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01 3 00 21160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Мясниковского района "Развитие образования"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449 561,4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общего и дополнительного образования"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441 976,4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02 1 00 00590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53 032,5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78 141,1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выполнение подготовительных мероприятий по подключению модульных детских садов к коммунальным сетям и благоустройству территорий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02 1 00 20090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128,8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Главы Администрации района одаренным детям и лучшим педагогическим работникам в рамках подпрограммы "Развитие общего и дополнительного образования" муниципальной программы Мясниковского района "Развитие образования" (Премии и гранты)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02 1 00 21120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по выявлению, поддержке и сопровождению одаренных детей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02 1 00 21130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с детьми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02 1 00 21210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конкурсов, семинаров, конференций и иных мероприятий с работниками системы образования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02 1 00 21220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организацию медицинского обслуживания при проведении спортивных соревнований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02 1 00 21230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текущего ремонта (включая приобретение материалов)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02 1 00 21260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719,6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сливных ям для муниципальных 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 (Субсидии 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02 1 00 22010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472,8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Устройство сливных ям для муниципальных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 (Субсидии 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02 1 00 22010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157,6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благоустройству территорий модульных детских садов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02 1 00 22860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разработку проектно-сметной документации на капитальный ремонт муниципальных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02 1 00 22870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оборудования и инвентаря в рамках подпрограммы «Развитие общего и дополнительного образования» муниципальной программы Мясниковского района «Развитие образования (Субсидии 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02 1 00 22940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33,4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02 1 00 72020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64 935,6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02 1 00 72030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233 220,2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реализацию проекта «Всеобуч по плаванию»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02 1 00 73110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646,1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аппаратно-программных комплексов доврачебной диагностики состояния здоровья обучающихся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02 1 00 74030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1 588,8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5 668,4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проекта "Всеобуч по плаванию"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S3110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53,9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приобретение аппаратно-программных комплексов доврачебной диагностики состояния здоровья обучающихся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S4030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132,6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D4B3A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Мясниковского района "Развитие образования" и прочие мероприятия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7 585,0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B3A" w:rsidRPr="002857A0" w:rsidRDefault="000D4B3A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6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4 623,5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Мясниковского района в рамках подпрограммы «Обеспечение реализации муниципальной 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6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382,1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02 2 00 72040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1 222,6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02 2 00 72040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85,6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1 007,2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249,1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иных платежей)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Мясниковского района "Молодежь Мясниковского района"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628,9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молодежных инициатив"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585,4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мероприятий по работе с молодежью в рамках подпрограммы "Поддержка молодежных инициатив"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03 1 00 21300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420,7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03 1 00 73120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S3120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"Формирование патриотизма в молодежной среде"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43,5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мероприятий по работе с молодежью в рамках подпрограммы "Формирование патриотизма в молодежной среде"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03 2 00 21300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43,5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Мясниковского района "Социальная поддержка граждан"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217 560,6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121 595,0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347,1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04 1 00 20050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муниципальной пенсии за выслугу лет, ежемесячной доплаты к пенсии отдельным категориям граждан в рамках подпрограммы "Социальная поддержка 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отдельных категорий граждан" муниципальной программы Мясниковского района "Социальная поддержка граждан" (Публичные нормативные социальные выплаты гражданам)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04 1 00 20050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810,1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радиации,</w:t>
            </w:r>
            <w:r w:rsid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04 1 00 51370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радиации,</w:t>
            </w:r>
            <w:r w:rsid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04 1 00 51370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1 218,2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04 1 00 52200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04 1 00 52200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742,4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04 1 00 52500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301,1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(Социальные выплаты 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гражданам, кроме публичных нормативных социальных выплат)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04 1 00 52500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25 748,6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177,6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17 172,5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04 1 00 72060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532,3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04 1 00 72070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реабилитированных лиц, лиц, 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04 1 00 72070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475,8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04 1 00 72080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77,2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04 1 00 72080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7 795,1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04 1 00 72090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502,5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04 1 00 72090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49 349,9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04 1 00 72100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88,1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04 1 00 72100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7 325,9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 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</w:t>
            </w:r>
            <w:r w:rsidR="00E51E09"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 по оформлению и назначению адресной социальной помощи в соответствии с Областным законом от 22 октября 2004 года № 174-ЗС "Об адресной </w:t>
            </w:r>
            <w:r w:rsidR="00E51E09"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социальной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помощи в Ростовской области" ,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6 735,2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 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</w:t>
            </w:r>
            <w:r w:rsidR="00E51E09"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 по оформлению и назначению адресной социальной помощи в соответствии с Областным законом от 22 октября 2004 года № 174-ЗС "Об адресной </w:t>
            </w:r>
            <w:r w:rsidR="00E51E09"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социальной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помощи в Ростовской области" ,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04 1 00 72110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490,6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 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</w:t>
            </w:r>
            <w:r w:rsidR="00E51E09"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 по оформлению и назначению адресной социальной помощи в соответствии с Областным законом от 22 октября 2004 года № 174-ЗС "Об адресной </w:t>
            </w:r>
            <w:r w:rsidR="00E51E09"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социальной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помощи в Ростовской области" ,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(Субсидии автономным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04 1 00 72110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1 445,5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 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</w:t>
            </w:r>
            <w:r w:rsidR="00E51E09"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 по оформлению и назначению адресной социальной помощи в соответствии с Областным законом от 22 октября 2004 года № 174-ЗС "Об адресной </w:t>
            </w:r>
            <w:r w:rsidR="00E51E09"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социальной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помощи в Ростовской области" ,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(Уплата налогов, сборов и иных платежей)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216,1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направления расходов в рамках подпрограммы 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"Социальная поддержка отдельных категорий граждан" муниципальной программы Мясниковского района "Социальная поддержка граждан" (Уплата налогов, сборов и иных платежей)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04 1 00 99990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"Совершенствование мер демографической политики в области социальной поддержки семьи и детей"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88 928,8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(Субсидии 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556,7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оздоровительной кампании детей ( в части подвоза детей к месту отдыха и обратно)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04 2 00 21550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ежемесячную денежную выплату ,назначаемую в случае рождения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04 2 00 50840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6 603,9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назначению и выплате единовременного пособия при всех формах устройства детей, лишенных родительского попечения, в семью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04 2 00 52600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164,8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N81-ФЗ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04 2 00 52700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265,5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04 2 00 53800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23 644,5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04 2 00 72150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78,1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04 2 00 72150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7 357,2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04 2 00 72160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04 2 00 72160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5 062,8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осуществление полномочий по выплате ежемесячного пособия на ребенка в рамках подпрограммы «Совершенствование мер демографической политики в области социальной поддержки семьи и детей» 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04 2 00 72170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16 455,0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04 2 00 72180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41,8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04 2 00 72180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4 175,6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04 2 00 72200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54,6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04 2 00 72200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6 223,9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04 2 00 72210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1 135,4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04 2 00 72220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04 2 00 72240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04 2 00 72240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21,7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04 2 00 72420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10 137,3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отдыха детей в каникулярное время в рамках подпрограммы «Совершенствование мер демографической политики в области социальной поддержки семьи и детей» 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04 2 00 73130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518,4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R0840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124,1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R0840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5 874,9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организацию отдыха детей в каникулярное время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S3130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43,3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"Старшее поколение"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04 3 00 00000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7 036,8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04 3 00 72260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7 036,8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Мясниковского района "Доступная среда"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713,5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"Адаптация приоритетных объектов социальной, транспортной и инженерной инфраструктуры для беспрепятственного доступа и получения услуг 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инвалидами и другими маломобильными группами населения"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05 1 00 00000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673,9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Мясниковского района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населения" муниципальной программы Мясниковского района "Доступная среда" (Субсидии 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107,2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населения" муниципальной программы Мясниковского района "Доступная среда" (Субсидии 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197,8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туалетного модуля для маломобильных групп населения (инвалидов)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населения" муниципальной программы Мясниковского района "Доступная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05 1 00 22820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246,4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 в рамках муниципальной программы Мясниковского района "Доступная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05 1 00 22830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сметной документации на установку туалетного модуля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населения" муниципальной программы Мясниковского района "Доступная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05 1 00 22850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сметной документации на установку туалетного модуля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населения" муниципальной программы Мясниковского района "Доступная среда" 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05 1 00 22850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"Социальная интеграция инвалидов и других маломобильных групп населения в общество"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39,6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маломобильных групп населения в общество» 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05 2 00 52800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маломобильных групп населения в общество» муниципальной программы Мясниковского района «Доступная среда» (Социальные выплаты гражданам, кроме публичных нормативных социальных выплат)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05 2 00 52800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39,2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Мясниковского района "Обеспечение доступным и комфортным жильем населения Мясниковского района"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5 348,6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"Оказание мер государственной поддержки в улучшении жилищных условий отдельным категориям граждан"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4 950,2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жильем молодых семей в Ростовской области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06 1 00 73140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384,5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софинансирование средств федерального бюджета на мероприятия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R0200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871,9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«Обеспечение доступным и комфортным жильем населения Мясниковского района» (Бюджетные инвестиции)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 1 00 R0820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 расходов на обеспечение жильем молодых семей в Ростовской области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S3140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263,8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территорий для жилищного строительства в Мясниковском районе"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398,4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земельных участков документами территориального планирования и планировки территорий с целью формирования территорий для жилищного 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"Обеспечение доступным и комфортным жильем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06 2 00 27770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поселений на образование земельных участков с целью развития территорий для жилищного 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"Обеспечение доступным и комфортным жильем населения Мясниковского района" (Иные межбюджетные трансферты)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06 2 00 85310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298,4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Мясниковского района "Обеспечение качественными жилищно-коммунальными услугами населения Мясниковского района"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15 468,3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"Стимулирование и развитие жилищного строительства в Мясниковском районе"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184,1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муниципального жилого фонда в рамках подпрограммы "Стимулирование и развитие жилищного строительства в Мясниковском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07 1 00 22880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180,6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взносов на капитальный ремонт муниципального имущества многоквартирных жилых домов в рамках подпрограммы "Стимулирование и развитие жилищного 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строительства в Мясниковском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07 1 00 23110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"Создание условий для обеспечения качественными коммунальными услугами населения Мясниковского района"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15 284,2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07 2 00 73190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4 444,3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07 2 00 73660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839,6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поселений на проведение работ по технической инвентаризации и землеустроительных работ (геодезических работ) с изготовлением технического плана объектов водоснабжения в рамках подпрограммы "Создание условий для обеспечения качественными коммунальными услугами населения Мясниковского района"муниципальной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07 2 00 85030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поселений на ремонт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07 2 00 85210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7 802,0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бюджетам поселений на разработку проектно-сметной документации на строительство, реконструкцию и капитальный ремонт объектов водопроводно-канализационного хозяйства в рамках подпрограммы "Создание условий для обеспечения 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07 2 00 85260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межбюджетные трансферты бюджетам поселений на содержание, восстановление и модернизацию сетей уличного освещения ( включая приобретение материалов,</w:t>
            </w:r>
            <w:r w:rsidR="00E51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инвентаря)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07 2 00 85290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строительство и реконструкцию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00 S3190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Мясниковского района "Обеспечение общественного порядка и противодействие преступности"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820,5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экстремизма и терроризма в Мясниковском районе"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820,5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мероприятия по антитеррористической защищенности объектов социальной сферы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08 2 00 21580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мероприятия по антитеррористической защищенности объектов социальной сферы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08 2 00 21580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мероприятия по антитеррористической защищенности объектов социальной сферы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08 2 00 21580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мероприятия по антитеррористической защищенности объектов социальной сферы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08 2 00 21580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120,5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Мясниковского района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1 778,5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"Защита от чрезвычайных ситуаций"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825,1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мероприятия по защите населения от чрезвычайных ситуаций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09 2 00 21680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</w:t>
            </w:r>
            <w:r w:rsidR="00E51E09"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трансферты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мероприятия по защите населения от чрезвычайных ситуаций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межбюджетные трансферты)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09 2 00 85260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безопасности на воде"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09 3 00 00000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мероприятия по обеспечению безопасности на воде в рамках подпрограммы "Обеспечение безопасности на воде"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09 3 00 21710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системы обеспечения вызова экстренных служб по единому номеру "112"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09 4 00 00000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944,2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системы обеспечения вызова экстренных оперативных служб по единому номеру "112"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территории от чрезвычайных ситуаций, обеспечение пожарной безопасности и безопасности людей на водных объектах" (Расходы на выплаты персоналу государственных (муниципальных) органов)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09 4 00 00110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732,6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ЕДДС Мясниковского района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09 4 00 22920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ДДС 03 "Скорая помощь"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(Субсидии 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09 4 00 22930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170,6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Мясниковского района "Развитие культуры"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50 915,5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культуры в Мясниковском районе"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45 073,1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культуры" (Субсидии 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15 628,9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культуры" (Субсидии 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21 351,6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текущего ремонта учреждений культуры ( включая приобретение материалов) в рамках подпрограммы «Развитие культуры в Мясниковском районе» муниципальной программы Мясниковского района «Развитие культуры» (Субсидии 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10 1 00 21090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127,9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мероприятия по обеспечению пожарной безопасности в рамках подпрограммы "Развитие культуры в Мясниковском районе" муниципальной программы "Развитие культуры" (Субсидии 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10 1 00 21670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мероприятия по обеспечению пожарной 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безопасности в рамках подпрограммы "Развитие культуры в Мясниковском районе" муниципальной программы "Развитие культуры" (Субсидии 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10 1 00 21670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осуществление текущего ремонта учреждений дополнительного образования в рамках подпрограммы «Развитие культуры в Мясниковском районе» муниципальной программы Мясниковского района «Развитие культуры » (Субсидии 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10 1 00 22790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комплектование книжных фондов библиотек муниципальных образований в рамках реализации подпрограммы "Развитие культуры в Мясниковском районе"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10 1 00 51440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комплектование книжных фондов библиотек муниципальных образований в рамках реализации подпрограммы «Развитие культуры в Мясниковском районе" муниципальной программы Мясниковского района «Развитие культуры" (Субсидии 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10 1 00 71030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повышение заработной платы работникам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10 1 00 73850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1 269,0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повышение заработной платы работникам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(Субсидии 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10 1 00 73850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4 011,1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изготовление проектно-сметной документации по объекту : Капитальный ремонт здания МКУК "ДК Крымского сельского поселения"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10 1 00 85010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609,2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замену оконных блоков в здании сельского Дома культуры, расположенного по адресу: сл.Петровка, ул.Школьная 15 ,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10 1 00 85220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440,4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текущий ремонт здания сельского Дома культуры, расположенного по адресу: сл.Петровка, ул.Школьная 15 ,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10 1 00 85330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59,7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Софинансирование расходов на устройство системы кондиционирования в зрительном зале МБУ ДО "ДШИ им. М.Сарьяна"в рамках подпрограммы «Развитие культуры в 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Мясниковском районе» муниципальной программы Мясниковского района «Развитие культуры» (Субсидии 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 1 00 S1180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 расходов на повышение заработной платы работникам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(Субсидии 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S3850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334,7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5 842,4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10 2 00 00110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2 431,6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230,6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(Уплата налогов, сборов и иных платежей)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"Обеспечение реализации муниципальной программы"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3 176,2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Мясниковского района "Охрана окружающей среды и рациональное природопользование"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"Охрана окружающей среды в Мясниковском районе"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детско-юношеского экологического движения в рамках подпрограммы «Охрана окружающей среды в Мясниковском районе» муниципальной программы Мясниковского района «Охрана окружающей среды и рациональное природопользование» (транспортные расходы)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11 1 00 21850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водохозяйственного комплекса Мясниковского района"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Восстановление и экологическая реабилитация водных объектов, включая разработку проектов на расчистку рек и их реализацию в рамках подпрограммы «Развитие водохозяйственного комплекса Мясниковского района» 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11 2 00 21890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Мясниковского района "Развитие физической культуры и спорта"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2 541,0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1 055,0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(Расходы на выплаты персоналу государственных (муниципальных) органов)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12 1 00 21950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458,7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12 1 00 21950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496,3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(Премии и гранты)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12 1 00 21950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инфраструктуры спорта в Мясниковском районе"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1 486,0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Крымскому сельскому поселению на текущий ремонт спортивной площадки в с.Крым в рамках подпрограммы "Развитие инфраструктуры спорта в Мясниковском районе" муниципальной программы "Развитие физической культуры и спорта" (Иные межбюджетные трансферты)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12 2 00 85300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1 071,0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в рамках подпрограммы «Развитие инфраструктуры спорта в Мясниковском районе"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Мясниковского района "Экономическое развитие и инновационная экономика"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субъектов малого и среднего предпринимательства"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субъектам малого и среднего предпринимательства в приоритетных сферах деятельности, организациям, образующим инфраструктуру поддержки субъектов малого и среднего предпринимательства, в целях возмещения части арендных платежей в рамках подпрограммы «Развитие субъектов малого и среднего предпринимательства» муниципальной программы Мясниковского района «Экономическое 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13 1 00 67340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13 1 00 73440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субъектам малого и среднего предпринимательства, осуществляющих деятельность в сфере производства товаров (работ, услуг)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S2760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начинающим предпринимателям в целях возмещения части затрат по организации собственного дела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S7150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благоприятных условий для привлечения инвестиций"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экономических и организационных механизмов привлечения инвестиций в рамках подпрограммы «Создание благоприятных условий для привлечения инвестиций"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13 2 00 21990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Мясниковского района "Информационное общество"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10 483,5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информационных технологий"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1 739,5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14 1 00 22260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1 578,5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создание, развитие и сопровождение информационных систем в органах местного 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самоуправления Мясниковского района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14 1 00 22280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153,9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государственную регистрацию актов гражданского состояния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14 1 00 72290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8 744,0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8 631,5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14 2 00 73600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39,4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14 2 00 74020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64,4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Софинансирование расходов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"Информационное общество" (Субсидии автономным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 2 00 S3600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 расходов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 00 S4020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Мясниковского района "Развитие транспортной системы"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47 264,1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сети автомобильных дорог общего пользования и внутрирайонных пассажирских маршрутов"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47 224,1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15 1 00 20230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913,7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проектно-изыскательские работы по капитальному ремонту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15 1 00 22920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мероприятий региональных программ в сфере дорожного хозяйства по решениям Правительства Российской Федерации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(Бюджетные инвестиции)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15 1 00 54200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21 632,2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разницы между экономически обоснованным тарифом и размером платы на один пассажиро-километр на внутрирайонных маршрутах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15 1 00 68010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Капитальный ремонт муниципальных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15 1 00 73460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9 853,9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15 1 00 73510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3 597,8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15 1 00 73510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3 322,1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поселений на капитальный ремонт автомобильных дорог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15 1 00 85140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5 782,1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поселений на ремонт и содержание автомобильных дорог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15 1 00 85200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287,2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поселений на проведение работ по технической инвентаризации и землеустроительных работ (геодезических работ) с изготовлением технического плана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15 1 00 85320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Софинасирование расходов на капитальный ремонт муниципальных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(Иные межбюджетные трансферты)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 1 00 S3460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561,3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 расходов на 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00 S3510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безопасности дорожного движения"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дорожного движения в рамках подпрограммы «Повышение безопасности дорожного движения на территории»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15 2 00 22460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Мясниковского района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25 563,6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подотрасли растениеводства, переработки и реализации продукции растениеводства"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18 974,0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хозяйство) на оказание несвязанной поддержки в области растениеводства в рамках подпрограммы «Развитие подотрасли растениеводства, переработки и реализации продукции растениеводства» муниципальной программы Мясниковского района «Развитие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16 1 00 50410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17 380,2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хозяйство) на оказание несвязанной поддержки в области растениеводства в рамках подпрограммы «Развитие подотрасли растениеводства, переработки и реализации продукции растениеводства» муниципальной программы Мясниковского района «Развитие сельского хозяйства и регулирование рынков сельскохозяйственной продукции, 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сырья и продовольствия"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 1 00 R0410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1 593,8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</w:t>
            </w:r>
            <w:r w:rsidR="00E51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"Развитие кооперации, малых и средних форм хозяйствования АПК в Мясниковском районе"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"Устойчивое развитие сельских территорий Мясниковского района на 2014-2017 годы и на период до 2020 года"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3 673,4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жильем граждан РФ, проживающих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16 4 00 11450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жильем молодых семей и молодых специалистов, проживающих и работающих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16 4 00 11460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мероприятий федеральной целевой программы "Устойчивое развитие сельских территорий на 2014 - 2017 годы и на период до 2020 года" в части развития газификации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межбюджетные трансферты)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 00 R0184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1 698,1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софинансирование расходов на развитие газификации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межбюджетные трансферты)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 00 S5340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1 475,3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Мясниковского района"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2 916,2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подготовки и проведение общественных мероприятий в сфере АПК в рамках подпрограммы "Обеспечение реализации муниципальной программы Мясниковского района "Развитие сельского хозяйства и регулирования рынков сельскохозяйственной продукции, сырья и продовольствия"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16 5 00 22840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подготовке и проведению Всероссийской сельскохозяйственной переписи 2016 года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16 5 00 53910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1 599,9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(Расходы на выплаты персоналу государственных (муниципальных) органов)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16 5 00 72330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1 222,5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16 5 00 72330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Мясниковского района "Энергоэффективность и развитие энергетики"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"Энергосбережение и повышение энергетической эффективности Мясниковского района Ростовской области"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газоснабжение МБДОУ ЦРР детского сада № 27 "Ласточка"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"Энергоэффективность и развитие энергетики" (Субсидии 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17 1 00 22000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светильников с лампами накаливания на энергосберегающие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17 1 00 23050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Мясниковского района "Энергоэффективность и развитие энергетики"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информационной поддержки политики энергосбережения в рамках подпрограммы "Обеспечение реализации муниципальной программы Мясниковского района "Энергоэффективность и развитие энергетики"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17 2 00 23030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Мясниковского района "Региональная политика"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18 1 00 22630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официальную публикацию нормативно-правовых актов Мясниковского района, проектов правовых 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актов Мясниковского района и иных информационных материалов в рамках подпрограммы "Обеспечение реализации муниципальной программы"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18 3 00 22730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изготовление сувенирной и подарочной продукции с воспроизведением символики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18 3 00 22750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Мясниковского района "Управление финансами и создание условий для эффективного управления муниципальными финансами сельских поселений"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27 257,2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"Нормативно-методическое обеспечение и организация бюджетного процесса"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7 745,4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(Расходы на выплаты персоналу государственных (муниципальных) органов)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19 2 00 00110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6 973,9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738,6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"Поддержание устойчивого исполнения местных бюджетов"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19 511,8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 в рамках подпрограммы «Поддержание устойчивого исполнения местных бюджетов» муниципальной программы Мясниковского района «Управление муниципальными финансами и создание условий для эффективного управления муниципальными финансами сельских поселений» (Дотации)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19 5 00 72340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14 011,8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для обеспечения сбалансированности бюджетов сельских поселений в рамках подпрограммы «Поддержание устойчивого исполнения местных бюджетов» муниципальной программы Мясниковского района «Управление муниципальными финансами и создание условий для эффективного управления муниципальными финансами сельских поселений» (Иные межбюджетные трансферты)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19 5 00 85120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Мясниковского района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44 194,0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Мясниковского района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89 1 00 00000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43 316,7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89 1 00 00110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35 314,6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89 1 00 00190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89 1 00 00190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6 868,0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89 1 00 00190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направления расходов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384,1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Мясниковского района (Премии и гранты)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877,3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89 9 00 51200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89 9 00 72360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407,4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89 9 00 72360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23,7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89 9 00 72370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407,4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89 9 00 72370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лиц , уполномоченных составлять протоколы об административных правонарушениях, по иным непрограммным мероприятиям в рамках обеспечения 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89 9 00 72390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иных органов местного самоуправления Мясниковского района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10 512,9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4 687,3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99 1 00 71180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99 1 00 71180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1 187,3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99 1 00 90130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99 1 00 90130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(Социальные выплаты гражданам, кроме публичных нормативных социальных выплат)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99 1 00 90130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(Субсидии 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99 1 00 90130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38,3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(Резервные средства)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99 1 00 90130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839,9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5 825,6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Расходы, дополнительно зарезервированные на реализацию Указов Президента Российской Федерации от 07.05.2012 № 597 "О мерах по реализации государственной социальной политики" и от 01.06.2012 № 761 "О национальной стратегии действий в интересах детей на 2012-2017 годы" в части повышения оплаты труда отдельным категориям работников социальной сферы (Расходы на выплаты персоналу государственных (муниципальных) органов)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99 9 00 20300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осуществление полномочий по обеспечению жильем отдельных категорий граждан, установленных 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 по иным непрограммным мероприятиям в рамках непрограммного направления деятельности «Реализация функций иных органов местного самоуправления" (Социальные выплаты гражданам, кроме публичных нормативных социальных выплат)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99 9 00 51340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2 538,6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Компенсация расходов, связанных с оказанием в 2014 -2016 годах медицинскими организациями, подведомственными органами исполнительной власти субъектов Российской Федерации и органам местного самоуправления, гражданам Украины и лицам без гражданства медицинской помощи, а также по проведению указанным лицам профилактических, включенных в календарь профилактических прививок по эпидемическим показаниям, по иным непрограммным мероприятиям в рамках непрограммного направления деятельности "Реализация функций иных федеральных органов государственной власти" (Субсидии бюджетным учреждениям)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99 9 00 54220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622,1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99 9 00 59310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1 188,0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99 9 00 59310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99 9 00 59310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по иным непрограммным мероприятиям в рамках непрограммного направления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99 9 00 72350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125,8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судебных актов по искам к Мясниковскому району о возмещении вреда, причиненного незаконными действиями (бездействием) органов местного самоуправления Мясниковского района, либо их должностных лиц, по иным непрограммным мероприятиям в рамках непрограммного направления деятельности </w:t>
            </w: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"Реализация функций иных органов местного самоуправления Мясниковского района" (Исполнение судебных актов)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99 9 00 90120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направления расходов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  <w:tr w:rsidR="00064089" w:rsidRPr="002857A0" w:rsidTr="002857A0">
        <w:trPr>
          <w:trHeight w:val="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226,1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089" w:rsidRPr="002857A0" w:rsidRDefault="00064089" w:rsidP="000D4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FF"/>
                <w:sz w:val="24"/>
                <w:szCs w:val="24"/>
                <w:lang w:eastAsia="ru-RU"/>
              </w:rPr>
            </w:pPr>
          </w:p>
        </w:tc>
      </w:tr>
    </w:tbl>
    <w:p w:rsidR="00927AA1" w:rsidRDefault="00927AA1"/>
    <w:p w:rsidR="002857A0" w:rsidRDefault="002857A0"/>
    <w:p w:rsidR="002857A0" w:rsidRDefault="002857A0"/>
    <w:p w:rsidR="002857A0" w:rsidRPr="005C3E5D" w:rsidRDefault="002857A0" w:rsidP="002857A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5C3E5D">
        <w:rPr>
          <w:rFonts w:ascii="Times New Roman" w:eastAsia="Calibri" w:hAnsi="Times New Roman" w:cs="Times New Roman"/>
          <w:sz w:val="28"/>
          <w:szCs w:val="28"/>
        </w:rPr>
        <w:t>Председатель Собрания депутатов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5C3E5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857A0" w:rsidRPr="005C3E5D" w:rsidRDefault="002857A0" w:rsidP="002857A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5C3E5D">
        <w:rPr>
          <w:rFonts w:ascii="Times New Roman" w:eastAsia="Calibri" w:hAnsi="Times New Roman" w:cs="Times New Roman"/>
          <w:sz w:val="28"/>
          <w:szCs w:val="28"/>
        </w:rPr>
        <w:t xml:space="preserve">глава Мясниковского  района      </w:t>
      </w:r>
      <w:r w:rsidRPr="005C3E5D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5C3E5D">
        <w:rPr>
          <w:rFonts w:ascii="Times New Roman" w:hAnsi="Times New Roman" w:cs="Times New Roman"/>
          <w:sz w:val="28"/>
          <w:szCs w:val="28"/>
        </w:rPr>
        <w:tab/>
      </w:r>
      <w:r w:rsidRPr="005C3E5D">
        <w:rPr>
          <w:rFonts w:ascii="Times New Roman" w:hAnsi="Times New Roman" w:cs="Times New Roman"/>
          <w:sz w:val="28"/>
          <w:szCs w:val="28"/>
        </w:rPr>
        <w:tab/>
      </w:r>
      <w:r w:rsidRPr="005C3E5D">
        <w:rPr>
          <w:rFonts w:ascii="Times New Roman" w:hAnsi="Times New Roman" w:cs="Times New Roman"/>
          <w:sz w:val="28"/>
          <w:szCs w:val="28"/>
        </w:rPr>
        <w:tab/>
        <w:t>Н</w:t>
      </w:r>
      <w:r w:rsidRPr="005C3E5D">
        <w:rPr>
          <w:rFonts w:ascii="Times New Roman" w:eastAsia="Calibri" w:hAnsi="Times New Roman" w:cs="Times New Roman"/>
          <w:sz w:val="28"/>
          <w:szCs w:val="28"/>
        </w:rPr>
        <w:t xml:space="preserve">.А. Хахерина </w:t>
      </w:r>
    </w:p>
    <w:p w:rsidR="002857A0" w:rsidRDefault="002857A0"/>
    <w:sectPr w:rsidR="002857A0" w:rsidSect="00927AA1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0F57" w:rsidRDefault="00E40F57" w:rsidP="009413A1">
      <w:pPr>
        <w:spacing w:after="0" w:line="240" w:lineRule="auto"/>
      </w:pPr>
      <w:r>
        <w:separator/>
      </w:r>
    </w:p>
  </w:endnote>
  <w:endnote w:type="continuationSeparator" w:id="1">
    <w:p w:rsidR="00E40F57" w:rsidRDefault="00E40F57" w:rsidP="00941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8407"/>
      <w:docPartObj>
        <w:docPartGallery w:val="Page Numbers (Bottom of Page)"/>
        <w:docPartUnique/>
      </w:docPartObj>
    </w:sdtPr>
    <w:sdtContent>
      <w:p w:rsidR="009413A1" w:rsidRDefault="008D0F25" w:rsidP="009413A1">
        <w:pPr>
          <w:pStyle w:val="a7"/>
          <w:jc w:val="right"/>
        </w:pPr>
        <w:fldSimple w:instr=" PAGE   \* MERGEFORMAT ">
          <w:r w:rsidR="00452BA5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0F57" w:rsidRDefault="00E40F57" w:rsidP="009413A1">
      <w:pPr>
        <w:spacing w:after="0" w:line="240" w:lineRule="auto"/>
      </w:pPr>
      <w:r>
        <w:separator/>
      </w:r>
    </w:p>
  </w:footnote>
  <w:footnote w:type="continuationSeparator" w:id="1">
    <w:p w:rsidR="00E40F57" w:rsidRDefault="00E40F57" w:rsidP="009413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4B3A"/>
    <w:rsid w:val="00064089"/>
    <w:rsid w:val="000D4B3A"/>
    <w:rsid w:val="002857A0"/>
    <w:rsid w:val="002E5D51"/>
    <w:rsid w:val="003A0EE4"/>
    <w:rsid w:val="00452BA5"/>
    <w:rsid w:val="006676C5"/>
    <w:rsid w:val="008D0F25"/>
    <w:rsid w:val="00927AA1"/>
    <w:rsid w:val="009413A1"/>
    <w:rsid w:val="009F542E"/>
    <w:rsid w:val="00E40F57"/>
    <w:rsid w:val="00E51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A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D4B3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D4B3A"/>
    <w:rPr>
      <w:color w:val="800080"/>
      <w:u w:val="single"/>
    </w:rPr>
  </w:style>
  <w:style w:type="paragraph" w:customStyle="1" w:styleId="xl65">
    <w:name w:val="xl65"/>
    <w:basedOn w:val="a"/>
    <w:rsid w:val="000D4B3A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6">
    <w:name w:val="xl66"/>
    <w:basedOn w:val="a"/>
    <w:rsid w:val="000D4B3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0D4B3A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D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0D4B3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0D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D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D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0D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0D4B3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CFFFF"/>
      <w:sz w:val="28"/>
      <w:szCs w:val="28"/>
      <w:lang w:eastAsia="ru-RU"/>
    </w:rPr>
  </w:style>
  <w:style w:type="paragraph" w:customStyle="1" w:styleId="xl75">
    <w:name w:val="xl75"/>
    <w:basedOn w:val="a"/>
    <w:rsid w:val="000D4B3A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D4B3A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0D4B3A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0D4B3A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41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413A1"/>
  </w:style>
  <w:style w:type="paragraph" w:styleId="a7">
    <w:name w:val="footer"/>
    <w:basedOn w:val="a"/>
    <w:link w:val="a8"/>
    <w:uiPriority w:val="99"/>
    <w:unhideWhenUsed/>
    <w:rsid w:val="00941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413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3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16219</Words>
  <Characters>92449</Characters>
  <Application>Microsoft Office Word</Application>
  <DocSecurity>0</DocSecurity>
  <Lines>770</Lines>
  <Paragraphs>216</Paragraphs>
  <ScaleCrop>false</ScaleCrop>
  <Company/>
  <LinksUpToDate>false</LinksUpToDate>
  <CharactersWithSpaces>108452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Хачкиева О.А.</cp:lastModifiedBy>
  <cp:revision>9</cp:revision>
  <dcterms:created xsi:type="dcterms:W3CDTF">2016-07-25T11:29:00Z</dcterms:created>
  <dcterms:modified xsi:type="dcterms:W3CDTF">2016-07-26T12:43:00Z</dcterms:modified>
</cp:coreProperties>
</file>